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47D37" w14:textId="57E26546" w:rsidR="00D34E64" w:rsidRPr="00D34E64" w:rsidRDefault="00D34E64" w:rsidP="00D34E64">
      <w:pPr>
        <w:autoSpaceDE w:val="0"/>
        <w:autoSpaceDN w:val="0"/>
        <w:adjustRightInd w:val="0"/>
        <w:jc w:val="center"/>
        <w:rPr>
          <w:rFonts w:ascii="Arial" w:eastAsia="Times New Roman" w:hAnsi="Arial" w:cs="Arial"/>
          <w:b/>
          <w:sz w:val="18"/>
          <w:szCs w:val="18"/>
          <w:lang w:eastAsia="es-ES"/>
        </w:rPr>
      </w:pPr>
      <w:r w:rsidRPr="00D34E64">
        <w:rPr>
          <w:rFonts w:ascii="Arial" w:eastAsia="Times New Roman" w:hAnsi="Arial" w:cs="Arial"/>
          <w:b/>
          <w:sz w:val="18"/>
          <w:szCs w:val="18"/>
          <w:lang w:eastAsia="es-ES"/>
        </w:rPr>
        <w:t xml:space="preserve">ANEXO </w:t>
      </w:r>
      <w:r w:rsidR="00260B29">
        <w:rPr>
          <w:rFonts w:ascii="Arial" w:eastAsia="Times New Roman" w:hAnsi="Arial" w:cs="Arial"/>
          <w:b/>
          <w:sz w:val="18"/>
          <w:szCs w:val="18"/>
          <w:lang w:eastAsia="es-ES"/>
        </w:rPr>
        <w:t>III</w:t>
      </w:r>
      <w:r w:rsidRPr="00D34E64">
        <w:rPr>
          <w:rFonts w:ascii="Arial" w:eastAsia="Times New Roman" w:hAnsi="Arial" w:cs="Arial"/>
          <w:b/>
          <w:sz w:val="18"/>
          <w:szCs w:val="18"/>
          <w:lang w:eastAsia="es-ES"/>
        </w:rPr>
        <w:t>.3</w:t>
      </w:r>
    </w:p>
    <w:p w14:paraId="4FD44C4B" w14:textId="77777777" w:rsidR="00D34E64" w:rsidRPr="00D34E64" w:rsidRDefault="00D34E64" w:rsidP="00D34E64">
      <w:pPr>
        <w:autoSpaceDE w:val="0"/>
        <w:autoSpaceDN w:val="0"/>
        <w:adjustRightInd w:val="0"/>
        <w:jc w:val="center"/>
        <w:rPr>
          <w:rFonts w:ascii="Arial" w:eastAsia="Times New Roman" w:hAnsi="Arial" w:cs="Arial"/>
          <w:b/>
          <w:sz w:val="18"/>
          <w:szCs w:val="18"/>
          <w:lang w:eastAsia="es-ES"/>
        </w:rPr>
      </w:pPr>
      <w:r w:rsidRPr="00D34E64">
        <w:rPr>
          <w:rFonts w:ascii="Arial" w:eastAsia="Times New Roman" w:hAnsi="Arial" w:cs="Arial"/>
          <w:b/>
          <w:sz w:val="18"/>
          <w:szCs w:val="18"/>
          <w:lang w:eastAsia="es-ES"/>
        </w:rPr>
        <w:t>PROTOCOLO DE CAPACITACIÓN</w:t>
      </w:r>
    </w:p>
    <w:p w14:paraId="1E7FC4A0" w14:textId="77777777" w:rsidR="00D34E64" w:rsidRPr="00D34E64" w:rsidRDefault="00D34E64" w:rsidP="00D34E64">
      <w:pPr>
        <w:autoSpaceDE w:val="0"/>
        <w:autoSpaceDN w:val="0"/>
        <w:adjustRightInd w:val="0"/>
        <w:jc w:val="center"/>
        <w:rPr>
          <w:rFonts w:ascii="Arial" w:eastAsia="Times New Roman" w:hAnsi="Arial" w:cs="Arial"/>
          <w:b/>
          <w:sz w:val="18"/>
          <w:szCs w:val="18"/>
          <w:lang w:eastAsia="es-ES"/>
        </w:rPr>
      </w:pPr>
      <w:r w:rsidRPr="00D34E64">
        <w:rPr>
          <w:rFonts w:ascii="Arial" w:eastAsia="Times New Roman" w:hAnsi="Arial" w:cs="Arial"/>
          <w:b/>
          <w:sz w:val="18"/>
          <w:szCs w:val="18"/>
          <w:lang w:eastAsia="es-ES"/>
        </w:rPr>
        <w:t>PROGRAMA NACIONAL DE RECONSTRUCCIÓN</w:t>
      </w:r>
    </w:p>
    <w:p w14:paraId="26A6DD68" w14:textId="77777777" w:rsidR="00D34E64" w:rsidRPr="00D34E64" w:rsidRDefault="00D34E64" w:rsidP="00D34E64">
      <w:pPr>
        <w:autoSpaceDE w:val="0"/>
        <w:autoSpaceDN w:val="0"/>
        <w:adjustRightInd w:val="0"/>
        <w:jc w:val="center"/>
        <w:rPr>
          <w:rFonts w:ascii="Arial" w:eastAsia="Times New Roman" w:hAnsi="Arial" w:cs="Arial"/>
          <w:b/>
          <w:sz w:val="18"/>
          <w:szCs w:val="18"/>
          <w:lang w:eastAsia="es-ES"/>
        </w:rPr>
      </w:pPr>
      <w:r w:rsidRPr="00D34E64">
        <w:rPr>
          <w:rFonts w:ascii="Arial" w:eastAsia="Times New Roman" w:hAnsi="Arial" w:cs="Arial"/>
          <w:b/>
          <w:sz w:val="18"/>
          <w:szCs w:val="18"/>
          <w:lang w:eastAsia="es-ES"/>
        </w:rPr>
        <w:t>EJERCICIO FISCAL 2024</w:t>
      </w:r>
    </w:p>
    <w:p w14:paraId="6A88A9DB" w14:textId="77777777" w:rsidR="00D34E64" w:rsidRPr="00D34E64" w:rsidRDefault="00D34E64" w:rsidP="00D34E64">
      <w:pPr>
        <w:autoSpaceDE w:val="0"/>
        <w:autoSpaceDN w:val="0"/>
        <w:adjustRightInd w:val="0"/>
        <w:jc w:val="center"/>
        <w:rPr>
          <w:rFonts w:ascii="Arial" w:eastAsia="Times New Roman" w:hAnsi="Arial" w:cs="Arial"/>
          <w:b/>
          <w:sz w:val="18"/>
          <w:szCs w:val="18"/>
          <w:lang w:eastAsia="es-ES"/>
        </w:rPr>
      </w:pPr>
      <w:r w:rsidRPr="00D34E64">
        <w:rPr>
          <w:rFonts w:ascii="Arial" w:eastAsia="Times New Roman" w:hAnsi="Arial" w:cs="Arial"/>
          <w:b/>
          <w:sz w:val="18"/>
          <w:szCs w:val="18"/>
          <w:lang w:eastAsia="es-ES"/>
        </w:rPr>
        <w:t>SECTOR CULTURA</w:t>
      </w:r>
    </w:p>
    <w:p w14:paraId="17E936EA" w14:textId="77777777" w:rsidR="00D34E64" w:rsidRPr="00D34E64" w:rsidRDefault="00D34E64" w:rsidP="00D34E64">
      <w:pPr>
        <w:autoSpaceDE w:val="0"/>
        <w:autoSpaceDN w:val="0"/>
        <w:adjustRightInd w:val="0"/>
        <w:jc w:val="both"/>
        <w:rPr>
          <w:rFonts w:ascii="Arial" w:eastAsia="Times New Roman" w:hAnsi="Arial" w:cs="Arial"/>
          <w:b/>
          <w:sz w:val="18"/>
          <w:szCs w:val="18"/>
          <w:lang w:eastAsia="es-ES"/>
        </w:rPr>
      </w:pPr>
    </w:p>
    <w:p w14:paraId="68EC6840" w14:textId="77777777" w:rsidR="00D34E64" w:rsidRPr="00D34E64" w:rsidRDefault="00D34E64" w:rsidP="00D34E64">
      <w:pPr>
        <w:autoSpaceDE w:val="0"/>
        <w:autoSpaceDN w:val="0"/>
        <w:adjustRightInd w:val="0"/>
        <w:jc w:val="both"/>
        <w:rPr>
          <w:rFonts w:ascii="Arial" w:eastAsia="Times New Roman" w:hAnsi="Arial" w:cs="Arial"/>
          <w:b/>
          <w:sz w:val="18"/>
          <w:szCs w:val="18"/>
          <w:lang w:eastAsia="es-ES"/>
        </w:rPr>
      </w:pPr>
      <w:r w:rsidRPr="00D34E64">
        <w:rPr>
          <w:rFonts w:ascii="Arial" w:eastAsia="Times New Roman" w:hAnsi="Arial" w:cs="Arial"/>
          <w:b/>
          <w:sz w:val="18"/>
          <w:szCs w:val="18"/>
          <w:lang w:eastAsia="es-ES"/>
        </w:rPr>
        <w:t>PROTOCOLO PARA LA CAPACITACIÓN EN MATERIA DE CONSERVACIÓN Y REHABILITACIÓN DE LA ARQUITECTURA TRADICIONAL EN LAS COMUNIDADES AFECTADAS POR LOS SISMOS DE SEPTIEMBRE DE 2017 Y FEBRERO DE 2018 PARA EL EJERCICIO FISCAL 2024 EN EL MARCO DEL PROGRAMA NACIONAL DE RECONSTRUCCIÓN.</w:t>
      </w:r>
    </w:p>
    <w:p w14:paraId="506856C3" w14:textId="77777777" w:rsidR="00D34E64" w:rsidRDefault="00D34E64" w:rsidP="00D34E64">
      <w:pPr>
        <w:autoSpaceDE w:val="0"/>
        <w:autoSpaceDN w:val="0"/>
        <w:adjustRightInd w:val="0"/>
        <w:jc w:val="both"/>
        <w:rPr>
          <w:rFonts w:ascii="Arial" w:eastAsia="Times New Roman" w:hAnsi="Arial" w:cs="Arial"/>
          <w:b/>
          <w:sz w:val="18"/>
          <w:szCs w:val="18"/>
          <w:lang w:eastAsia="es-ES"/>
        </w:rPr>
      </w:pPr>
    </w:p>
    <w:p w14:paraId="0BD67D59" w14:textId="77777777" w:rsidR="00D34E64" w:rsidRPr="00D34E64" w:rsidRDefault="00D34E64" w:rsidP="00D34E64">
      <w:pPr>
        <w:autoSpaceDE w:val="0"/>
        <w:autoSpaceDN w:val="0"/>
        <w:adjustRightInd w:val="0"/>
        <w:jc w:val="both"/>
        <w:rPr>
          <w:rFonts w:ascii="Arial" w:eastAsia="Times New Roman" w:hAnsi="Arial" w:cs="Arial"/>
          <w:b/>
          <w:sz w:val="18"/>
          <w:szCs w:val="18"/>
          <w:lang w:eastAsia="es-ES"/>
        </w:rPr>
      </w:pPr>
    </w:p>
    <w:p w14:paraId="4DD545D0" w14:textId="77777777" w:rsidR="00D34E64" w:rsidRPr="00D34E64" w:rsidRDefault="00D34E64" w:rsidP="00D34E64">
      <w:pPr>
        <w:spacing w:after="101" w:line="223" w:lineRule="exact"/>
        <w:ind w:firstLine="288"/>
        <w:jc w:val="both"/>
        <w:rPr>
          <w:rFonts w:ascii="Arial" w:eastAsia="Times New Roman" w:hAnsi="Arial" w:cs="Arial"/>
          <w:b/>
          <w:sz w:val="18"/>
          <w:szCs w:val="18"/>
          <w:lang w:eastAsia="es-ES"/>
        </w:rPr>
      </w:pPr>
      <w:r w:rsidRPr="00D34E64">
        <w:rPr>
          <w:rFonts w:ascii="Arial" w:eastAsia="Times New Roman" w:hAnsi="Arial" w:cs="Arial"/>
          <w:b/>
          <w:sz w:val="18"/>
          <w:lang w:val="es-ES" w:eastAsia="es-ES"/>
        </w:rPr>
        <w:t>I.</w:t>
      </w:r>
      <w:r w:rsidRPr="00D34E64">
        <w:rPr>
          <w:rFonts w:ascii="Arial" w:eastAsia="Times New Roman" w:hAnsi="Arial" w:cs="Arial"/>
          <w:b/>
          <w:sz w:val="18"/>
          <w:lang w:val="es-ES" w:eastAsia="es-ES"/>
        </w:rPr>
        <w:tab/>
      </w:r>
      <w:r w:rsidRPr="00D34E64">
        <w:rPr>
          <w:rFonts w:ascii="Arial" w:eastAsia="Times New Roman" w:hAnsi="Arial" w:cs="Arial"/>
          <w:b/>
          <w:sz w:val="18"/>
          <w:szCs w:val="18"/>
          <w:lang w:eastAsia="es-ES"/>
        </w:rPr>
        <w:t>INTRODUCCIÓN</w:t>
      </w:r>
    </w:p>
    <w:p w14:paraId="09E427A3" w14:textId="77777777" w:rsidR="00D34E64" w:rsidRPr="00D34E64" w:rsidRDefault="00D34E64" w:rsidP="00D34E64">
      <w:pPr>
        <w:spacing w:after="101" w:line="223"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En México, a lo largo de su historia, la tierra, la madera, la cal, etc., han sido materiales esenciales para la construcción de las diferentes manifestaciones del patrimonio cultural. Hoy en día esta cultura constructiva tiene importantes representaciones que fueron dañadas en los diferentes estados afectados por los terremotos.</w:t>
      </w:r>
    </w:p>
    <w:p w14:paraId="10D16159" w14:textId="77777777" w:rsidR="00D34E64" w:rsidRPr="00D34E64" w:rsidRDefault="00D34E64" w:rsidP="00D34E64">
      <w:pPr>
        <w:spacing w:after="101" w:line="223"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Si bien, en estas entidades federativas existen importantes representaciones de esta cultura constructiva como, templos, capillas, edificios públicos, fuentes, acueductos, vivienda y/o espacios culturales que son de gran relevancia para la comunidad</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y</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que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resulta</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imprescindible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atender</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en</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lo</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inmediato</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aplicando</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sistemas constructivos compatibles y seguros en su rehabilitación; especialmente las viviendas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que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presentaron</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daños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severos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y</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a</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más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de</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un</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año</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del</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desastre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requieren de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los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trabajos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necesarios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para su</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restauración</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que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permita</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devolverles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el</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confort</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y parte de su identidad a las distintas comunidades.</w:t>
      </w:r>
    </w:p>
    <w:p w14:paraId="4B905199" w14:textId="77777777" w:rsidR="00D34E64" w:rsidRPr="00D34E64" w:rsidRDefault="00D34E64" w:rsidP="00D34E64">
      <w:pPr>
        <w:spacing w:after="101" w:line="223"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Es importante considerar que la conservación de la arquitectura tradicional no solo radica en la conservación, restauración y la rehabilitación de la materialidad, sino también en la transferencia tecnológica a las comunidades con la finalidad de generar corresponsabilidad y rescatar los valores que le otorgan identidad, seguridad y comodidad a la población.</w:t>
      </w:r>
    </w:p>
    <w:p w14:paraId="7A97323F" w14:textId="77777777" w:rsidR="00D34E64" w:rsidRDefault="00D34E64" w:rsidP="00D34E64">
      <w:pPr>
        <w:spacing w:after="101" w:line="223"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 xml:space="preserve">Con el objetivo de atender lo establecido en el </w:t>
      </w:r>
      <w:r w:rsidRPr="00D34E64">
        <w:rPr>
          <w:rFonts w:ascii="Arial" w:eastAsia="Times New Roman" w:hAnsi="Arial" w:cs="Arial"/>
          <w:i/>
          <w:sz w:val="18"/>
          <w:szCs w:val="18"/>
          <w:lang w:eastAsia="es-ES"/>
        </w:rPr>
        <w:t xml:space="preserve">Programa Nacional de Reconstrucción </w:t>
      </w:r>
      <w:r w:rsidRPr="00D34E64">
        <w:rPr>
          <w:rFonts w:ascii="Arial" w:eastAsia="Times New Roman" w:hAnsi="Arial" w:cs="Arial"/>
          <w:sz w:val="18"/>
          <w:szCs w:val="18"/>
          <w:lang w:eastAsia="es-ES"/>
        </w:rPr>
        <w:t xml:space="preserve">implementado por el Gobierno de la República, el presente protocolo, en el marco de las Reglas de Operación, establece un espacio para promover la capacitación, fundamentalmente a las diferentes comunidades interesadas en mantener parte de su identidad y a los arquitectos, ingenieros, constructores locales no especializados, </w:t>
      </w:r>
      <w:r w:rsidRPr="00D34E64">
        <w:rPr>
          <w:rFonts w:ascii="Arial" w:eastAsia="Times New Roman" w:hAnsi="Arial" w:cs="Arial"/>
          <w:b/>
          <w:sz w:val="18"/>
          <w:szCs w:val="18"/>
          <w:lang w:eastAsia="es-ES"/>
        </w:rPr>
        <w:t>a través de diversos organismos y/o especialistas en materia de conservación de arquitectura tradicional</w:t>
      </w:r>
      <w:r w:rsidRPr="00D34E64">
        <w:rPr>
          <w:rFonts w:ascii="Arial" w:eastAsia="Times New Roman" w:hAnsi="Arial" w:cs="Arial"/>
          <w:sz w:val="18"/>
          <w:szCs w:val="18"/>
          <w:lang w:eastAsia="es-ES"/>
        </w:rPr>
        <w:t>. Promoviendo la capacitación, se promoverá la participación de los miembros de la comunidad, especialmente jóvenes y mujeres, además de atender los daños ocasionados por los sismos, y reconocer, junto con la sociedad involucrada, la importancia (identidad, seguridad y confort) de su patrimonio arquitectónico tradicional, a través de pláticas y de la práctica y la ejecución de sistemas constructivos antisísmicos.</w:t>
      </w:r>
    </w:p>
    <w:p w14:paraId="6632E9FA" w14:textId="77777777" w:rsidR="00D34E64" w:rsidRPr="00D34E64" w:rsidRDefault="00D34E64" w:rsidP="00D34E64">
      <w:pPr>
        <w:spacing w:after="101" w:line="223" w:lineRule="exact"/>
        <w:ind w:firstLine="288"/>
        <w:jc w:val="both"/>
        <w:rPr>
          <w:rFonts w:ascii="Arial" w:eastAsia="Times New Roman" w:hAnsi="Arial" w:cs="Arial"/>
          <w:sz w:val="18"/>
          <w:szCs w:val="18"/>
          <w:lang w:eastAsia="es-ES"/>
        </w:rPr>
      </w:pPr>
    </w:p>
    <w:p w14:paraId="156F88A9" w14:textId="77777777" w:rsidR="00D34E64" w:rsidRPr="00D34E64" w:rsidRDefault="00D34E64" w:rsidP="00D34E64">
      <w:pPr>
        <w:spacing w:after="101" w:line="223" w:lineRule="exact"/>
        <w:ind w:firstLine="288"/>
        <w:jc w:val="both"/>
        <w:rPr>
          <w:rFonts w:ascii="Arial" w:eastAsia="Times New Roman" w:hAnsi="Arial" w:cs="Arial"/>
          <w:b/>
          <w:sz w:val="18"/>
          <w:szCs w:val="20"/>
          <w:lang w:eastAsia="es-ES"/>
        </w:rPr>
      </w:pPr>
      <w:r w:rsidRPr="00D34E64">
        <w:rPr>
          <w:rFonts w:ascii="Arial" w:eastAsia="Times New Roman" w:hAnsi="Arial" w:cs="Arial"/>
          <w:b/>
          <w:sz w:val="18"/>
          <w:lang w:val="es-ES" w:eastAsia="es-ES"/>
        </w:rPr>
        <w:t>II.</w:t>
      </w:r>
      <w:r w:rsidRPr="00D34E64">
        <w:rPr>
          <w:rFonts w:ascii="Arial" w:eastAsia="Times New Roman" w:hAnsi="Arial" w:cs="Arial"/>
          <w:b/>
          <w:sz w:val="18"/>
          <w:lang w:val="es-ES" w:eastAsia="es-ES"/>
        </w:rPr>
        <w:tab/>
      </w:r>
      <w:r w:rsidRPr="00D34E64">
        <w:rPr>
          <w:rFonts w:ascii="Arial" w:eastAsia="Times New Roman" w:hAnsi="Arial" w:cs="Arial"/>
          <w:b/>
          <w:sz w:val="18"/>
          <w:szCs w:val="20"/>
          <w:lang w:eastAsia="es-ES"/>
        </w:rPr>
        <w:t>OBJETIVOS</w:t>
      </w:r>
    </w:p>
    <w:p w14:paraId="72DA72EA" w14:textId="77777777" w:rsidR="00D34E64" w:rsidRPr="00D34E64" w:rsidRDefault="00D34E64" w:rsidP="00D34E64">
      <w:pPr>
        <w:spacing w:after="101" w:line="223"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Actualizar y capacitar a los miembros de comunidades afectadas por los sismos y sociedad interesada, en técnicas de construcción tradiciones para la recuperación de edificaciones patrimoniales afectadas por los terremotos de septiembre 2017 y febrero 2018; promover la recuperación del paisaje urbano, histórico, artístico y natural, la calidad de la arquitectura vernácula, los acabados arquitectónicos y las tradiciones en torno a estas construcciones.</w:t>
      </w:r>
    </w:p>
    <w:p w14:paraId="41776BB3" w14:textId="77777777" w:rsidR="00D34E64" w:rsidRDefault="00D34E64" w:rsidP="00D34E64">
      <w:pPr>
        <w:spacing w:after="101" w:line="223"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Promover la corresponsabilidad con la sociedad para que ésta reconozca, la importancia de su patrimonio arquitectónico tradicional y rescatar los valores de la cultura constructiva que le otorgan identidad, seguridad y confort a la población.</w:t>
      </w:r>
    </w:p>
    <w:p w14:paraId="3BEEC373" w14:textId="77777777" w:rsidR="00D34E64" w:rsidRPr="00D34E64" w:rsidRDefault="00D34E64" w:rsidP="00D34E64">
      <w:pPr>
        <w:spacing w:after="101" w:line="223" w:lineRule="exact"/>
        <w:ind w:firstLine="288"/>
        <w:jc w:val="both"/>
        <w:rPr>
          <w:rFonts w:ascii="Arial" w:eastAsia="Times New Roman" w:hAnsi="Arial" w:cs="Arial"/>
          <w:sz w:val="18"/>
          <w:szCs w:val="18"/>
          <w:lang w:eastAsia="es-ES"/>
        </w:rPr>
      </w:pPr>
    </w:p>
    <w:p w14:paraId="1D6B9310" w14:textId="77777777" w:rsidR="00D34E64" w:rsidRPr="00D34E64" w:rsidRDefault="00D34E64" w:rsidP="00D34E64">
      <w:pPr>
        <w:spacing w:after="101" w:line="223" w:lineRule="exact"/>
        <w:ind w:firstLine="288"/>
        <w:jc w:val="both"/>
        <w:rPr>
          <w:rFonts w:ascii="Arial" w:eastAsia="Times New Roman" w:hAnsi="Arial" w:cs="Arial"/>
          <w:b/>
          <w:sz w:val="18"/>
          <w:szCs w:val="20"/>
          <w:lang w:eastAsia="es-ES"/>
        </w:rPr>
      </w:pPr>
      <w:r w:rsidRPr="00D34E64">
        <w:rPr>
          <w:rFonts w:ascii="Arial" w:eastAsia="Times New Roman" w:hAnsi="Arial" w:cs="Arial"/>
          <w:b/>
          <w:sz w:val="18"/>
          <w:lang w:val="es-ES" w:eastAsia="es-ES"/>
        </w:rPr>
        <w:t>III.</w:t>
      </w:r>
      <w:r w:rsidRPr="00D34E64">
        <w:rPr>
          <w:rFonts w:ascii="Arial" w:eastAsia="Times New Roman" w:hAnsi="Arial" w:cs="Arial"/>
          <w:b/>
          <w:sz w:val="18"/>
          <w:lang w:val="es-ES" w:eastAsia="es-ES"/>
        </w:rPr>
        <w:tab/>
      </w:r>
      <w:r w:rsidRPr="00D34E64">
        <w:rPr>
          <w:rFonts w:ascii="Arial" w:eastAsia="Times New Roman" w:hAnsi="Arial" w:cs="Arial"/>
          <w:b/>
          <w:sz w:val="18"/>
          <w:szCs w:val="20"/>
          <w:lang w:eastAsia="es-ES"/>
        </w:rPr>
        <w:t>OBJETIVOS ESPECÍFICOS</w:t>
      </w:r>
    </w:p>
    <w:p w14:paraId="42F588E8" w14:textId="77777777" w:rsidR="00D34E64" w:rsidRPr="00D34E64" w:rsidRDefault="00D34E64" w:rsidP="00D34E64">
      <w:pPr>
        <w:numPr>
          <w:ilvl w:val="1"/>
          <w:numId w:val="1"/>
        </w:numPr>
        <w:spacing w:after="101" w:line="223" w:lineRule="exact"/>
        <w:ind w:left="1080"/>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Formar actores locales para la reconstrucción, recuperación y mantenimiento del patrimonio arquitectónico, generando sistemas constructivos resistentes basados en saberes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locales.</w:t>
      </w:r>
    </w:p>
    <w:p w14:paraId="6091F9AE" w14:textId="77777777" w:rsidR="00D34E64" w:rsidRPr="00D34E64" w:rsidRDefault="00D34E64" w:rsidP="00D34E64">
      <w:pPr>
        <w:numPr>
          <w:ilvl w:val="1"/>
          <w:numId w:val="1"/>
        </w:numPr>
        <w:spacing w:after="101" w:line="223" w:lineRule="exact"/>
        <w:ind w:left="1080"/>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Capacitar a un número importante de comunidades que apliquen los conocimientos adquiridos y retransmitirlos, a favor de su comunidad y de localidades aledañas.</w:t>
      </w:r>
    </w:p>
    <w:p w14:paraId="5B247A66" w14:textId="77777777" w:rsidR="00D34E64" w:rsidRPr="00D34E64" w:rsidRDefault="00D34E64" w:rsidP="00D34E64">
      <w:pPr>
        <w:numPr>
          <w:ilvl w:val="1"/>
          <w:numId w:val="1"/>
        </w:numPr>
        <w:spacing w:after="101" w:line="223" w:lineRule="exact"/>
        <w:ind w:left="1080"/>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Divulgar la relevancia de la arquitectura tradicional y la existencia de personal capacitado en ello, para favorecer su inserción en el mercado laboral.</w:t>
      </w:r>
    </w:p>
    <w:p w14:paraId="2178945E" w14:textId="77777777" w:rsidR="00D34E64" w:rsidRPr="00D34E64" w:rsidRDefault="00D34E64" w:rsidP="00D34E64">
      <w:pPr>
        <w:numPr>
          <w:ilvl w:val="1"/>
          <w:numId w:val="1"/>
        </w:numPr>
        <w:spacing w:after="101" w:line="223" w:lineRule="exact"/>
        <w:ind w:left="1080"/>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lastRenderedPageBreak/>
        <w:t>Promover el mantenimiento y acciones de conservación preventiva en viviendas de patrimonio arquitectónico tradicional, así como establecer vías de evacuación seguras en caso de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sismos.</w:t>
      </w:r>
    </w:p>
    <w:p w14:paraId="29E0908C" w14:textId="77777777" w:rsidR="00D34E64" w:rsidRPr="00D34E64" w:rsidRDefault="00D34E64" w:rsidP="00D34E64">
      <w:pPr>
        <w:numPr>
          <w:ilvl w:val="1"/>
          <w:numId w:val="1"/>
        </w:numPr>
        <w:spacing w:after="101" w:line="216" w:lineRule="exact"/>
        <w:ind w:left="1080"/>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Aumentar la cantidad de patrimonio recuperado o parcialmente recuperado.</w:t>
      </w:r>
    </w:p>
    <w:p w14:paraId="51B537A2" w14:textId="77777777" w:rsidR="00D34E64" w:rsidRPr="00D34E64" w:rsidRDefault="00D34E64" w:rsidP="00D34E64">
      <w:pPr>
        <w:numPr>
          <w:ilvl w:val="1"/>
          <w:numId w:val="1"/>
        </w:numPr>
        <w:spacing w:after="101" w:line="216" w:lineRule="exact"/>
        <w:ind w:left="1080"/>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Generar nuevas actividades económicas que beneficien a la</w:t>
      </w:r>
      <w:r w:rsidRPr="00D34E64">
        <w:rPr>
          <w:rFonts w:ascii="Arial" w:eastAsia="Times New Roman" w:hAnsi="Arial" w:cs="Arial"/>
          <w:spacing w:val="-20"/>
          <w:sz w:val="18"/>
          <w:szCs w:val="18"/>
          <w:lang w:eastAsia="es-ES"/>
        </w:rPr>
        <w:t xml:space="preserve"> </w:t>
      </w:r>
      <w:r w:rsidRPr="00D34E64">
        <w:rPr>
          <w:rFonts w:ascii="Arial" w:eastAsia="Times New Roman" w:hAnsi="Arial" w:cs="Arial"/>
          <w:sz w:val="18"/>
          <w:szCs w:val="18"/>
          <w:lang w:eastAsia="es-ES"/>
        </w:rPr>
        <w:t>sociedad.</w:t>
      </w:r>
    </w:p>
    <w:p w14:paraId="30241DB7" w14:textId="77777777" w:rsidR="00D34E64" w:rsidRDefault="00D34E64" w:rsidP="00D34E64">
      <w:pPr>
        <w:numPr>
          <w:ilvl w:val="1"/>
          <w:numId w:val="1"/>
        </w:numPr>
        <w:spacing w:after="101" w:line="216" w:lineRule="exact"/>
        <w:ind w:left="1080"/>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Impulsar la vinculación social de la comunidad y la arquitectura tradicional, fortaleciendo la identidad local y la cohesión</w:t>
      </w:r>
      <w:r w:rsidRPr="00D34E64">
        <w:rPr>
          <w:rFonts w:ascii="Arial" w:eastAsia="Times New Roman" w:hAnsi="Arial" w:cs="Arial"/>
          <w:spacing w:val="-20"/>
          <w:sz w:val="18"/>
          <w:szCs w:val="18"/>
          <w:lang w:eastAsia="es-ES"/>
        </w:rPr>
        <w:t xml:space="preserve"> </w:t>
      </w:r>
      <w:r w:rsidRPr="00D34E64">
        <w:rPr>
          <w:rFonts w:ascii="Arial" w:eastAsia="Times New Roman" w:hAnsi="Arial" w:cs="Arial"/>
          <w:sz w:val="18"/>
          <w:szCs w:val="18"/>
          <w:lang w:eastAsia="es-ES"/>
        </w:rPr>
        <w:t>social.</w:t>
      </w:r>
    </w:p>
    <w:p w14:paraId="5C5F755F" w14:textId="77777777" w:rsidR="00D34E64" w:rsidRPr="00D34E64" w:rsidRDefault="00D34E64" w:rsidP="00D34E64">
      <w:pPr>
        <w:spacing w:after="101" w:line="216" w:lineRule="exact"/>
        <w:ind w:left="1080"/>
        <w:jc w:val="both"/>
        <w:rPr>
          <w:rFonts w:ascii="Arial" w:eastAsia="Times New Roman" w:hAnsi="Arial" w:cs="Arial"/>
          <w:sz w:val="18"/>
          <w:szCs w:val="18"/>
          <w:lang w:eastAsia="es-ES"/>
        </w:rPr>
      </w:pPr>
    </w:p>
    <w:p w14:paraId="7494C37A" w14:textId="77777777" w:rsidR="00D34E64" w:rsidRPr="00D34E64" w:rsidRDefault="00D34E64" w:rsidP="00D34E64">
      <w:pPr>
        <w:spacing w:after="101" w:line="216" w:lineRule="exact"/>
        <w:ind w:firstLine="288"/>
        <w:jc w:val="both"/>
        <w:rPr>
          <w:rFonts w:ascii="Arial" w:eastAsia="Times New Roman" w:hAnsi="Arial" w:cs="Arial"/>
          <w:b/>
          <w:sz w:val="18"/>
          <w:szCs w:val="20"/>
          <w:lang w:eastAsia="es-ES"/>
        </w:rPr>
      </w:pPr>
      <w:r w:rsidRPr="00D34E64">
        <w:rPr>
          <w:rFonts w:ascii="Arial" w:eastAsia="Times New Roman" w:hAnsi="Arial" w:cs="Arial"/>
          <w:b/>
          <w:sz w:val="18"/>
          <w:lang w:val="es-ES" w:eastAsia="es-ES"/>
        </w:rPr>
        <w:t>IV.</w:t>
      </w:r>
      <w:r w:rsidRPr="00D34E64">
        <w:rPr>
          <w:rFonts w:ascii="Arial" w:eastAsia="Times New Roman" w:hAnsi="Arial" w:cs="Arial"/>
          <w:b/>
          <w:sz w:val="18"/>
          <w:lang w:val="es-ES" w:eastAsia="es-ES"/>
        </w:rPr>
        <w:tab/>
      </w:r>
      <w:r w:rsidRPr="00D34E64">
        <w:rPr>
          <w:rFonts w:ascii="Arial" w:eastAsia="Times New Roman" w:hAnsi="Arial" w:cs="Arial"/>
          <w:b/>
          <w:sz w:val="18"/>
          <w:szCs w:val="20"/>
          <w:lang w:eastAsia="es-ES"/>
        </w:rPr>
        <w:t>EJES TEMÁTICOS</w:t>
      </w:r>
    </w:p>
    <w:p w14:paraId="0A1C22E6" w14:textId="77777777" w:rsidR="00D34E64" w:rsidRPr="00D34E64" w:rsidRDefault="00D34E64" w:rsidP="00D34E64">
      <w:pPr>
        <w:spacing w:after="101" w:line="216"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Con</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la</w:t>
      </w:r>
      <w:r w:rsidRPr="00D34E64">
        <w:rPr>
          <w:rFonts w:ascii="Arial" w:eastAsia="Times New Roman" w:hAnsi="Arial" w:cs="Arial"/>
          <w:spacing w:val="-15"/>
          <w:sz w:val="18"/>
          <w:szCs w:val="18"/>
          <w:lang w:eastAsia="es-ES"/>
        </w:rPr>
        <w:t xml:space="preserve"> </w:t>
      </w:r>
      <w:r w:rsidRPr="00D34E64">
        <w:rPr>
          <w:rFonts w:ascii="Arial" w:eastAsia="Times New Roman" w:hAnsi="Arial" w:cs="Arial"/>
          <w:sz w:val="18"/>
          <w:szCs w:val="18"/>
          <w:lang w:eastAsia="es-ES"/>
        </w:rPr>
        <w:t>finalidad</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de</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asegurar</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una</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adecuada</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capacitación</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a</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la</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comunidad</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que</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solicita el apoyo para su conservación y rehabilitación del patrimonio construido será necesario incluir los siguientes ejes temáticos en la ejecución del</w:t>
      </w:r>
      <w:r w:rsidRPr="00D34E64">
        <w:rPr>
          <w:rFonts w:ascii="Arial" w:eastAsia="Times New Roman" w:hAnsi="Arial" w:cs="Arial"/>
          <w:spacing w:val="-15"/>
          <w:sz w:val="18"/>
          <w:szCs w:val="18"/>
          <w:lang w:eastAsia="es-ES"/>
        </w:rPr>
        <w:t xml:space="preserve"> </w:t>
      </w:r>
      <w:r w:rsidRPr="00D34E64">
        <w:rPr>
          <w:rFonts w:ascii="Arial" w:eastAsia="Times New Roman" w:hAnsi="Arial" w:cs="Arial"/>
          <w:sz w:val="18"/>
          <w:szCs w:val="18"/>
          <w:lang w:eastAsia="es-ES"/>
        </w:rPr>
        <w:t>taller:</w:t>
      </w:r>
    </w:p>
    <w:p w14:paraId="74738387" w14:textId="77777777" w:rsidR="00D34E64" w:rsidRPr="00D34E64" w:rsidRDefault="00D34E64" w:rsidP="00D34E64">
      <w:pPr>
        <w:spacing w:after="101" w:line="216" w:lineRule="exact"/>
        <w:ind w:left="993" w:hanging="360"/>
        <w:jc w:val="both"/>
        <w:rPr>
          <w:rFonts w:ascii="Arial" w:eastAsia="Times New Roman" w:hAnsi="Arial" w:cs="Arial"/>
          <w:sz w:val="18"/>
          <w:szCs w:val="18"/>
          <w:lang w:eastAsia="es-ES"/>
        </w:rPr>
      </w:pPr>
      <w:r w:rsidRPr="00D34E64">
        <w:rPr>
          <w:rFonts w:ascii="Arial" w:eastAsia="Times New Roman" w:hAnsi="Arial" w:cs="Arial"/>
          <w:spacing w:val="-5"/>
          <w:sz w:val="18"/>
          <w:lang w:val="es-ES" w:eastAsia="es-ES"/>
        </w:rPr>
        <w:t>1.</w:t>
      </w:r>
      <w:r w:rsidRPr="00D34E64">
        <w:rPr>
          <w:rFonts w:ascii="Arial" w:eastAsia="Times New Roman" w:hAnsi="Arial" w:cs="Arial"/>
          <w:spacing w:val="-5"/>
          <w:sz w:val="18"/>
          <w:lang w:val="es-ES" w:eastAsia="es-ES"/>
        </w:rPr>
        <w:tab/>
      </w:r>
      <w:r w:rsidRPr="00D34E64">
        <w:rPr>
          <w:rFonts w:ascii="Arial" w:eastAsia="Times New Roman" w:hAnsi="Arial" w:cs="Arial"/>
          <w:sz w:val="18"/>
          <w:szCs w:val="18"/>
          <w:lang w:eastAsia="es-ES"/>
        </w:rPr>
        <w:t>Importancia de la cultura constructiva tradicional</w:t>
      </w:r>
    </w:p>
    <w:p w14:paraId="0E89D82B" w14:textId="77777777" w:rsidR="00D34E64" w:rsidRPr="00D34E64" w:rsidRDefault="00D34E64" w:rsidP="00D34E64">
      <w:pPr>
        <w:spacing w:after="101" w:line="216" w:lineRule="exact"/>
        <w:ind w:left="993" w:hanging="360"/>
        <w:jc w:val="both"/>
        <w:rPr>
          <w:rFonts w:ascii="Arial" w:eastAsia="Times New Roman" w:hAnsi="Arial" w:cs="Arial"/>
          <w:sz w:val="18"/>
          <w:szCs w:val="18"/>
          <w:lang w:eastAsia="es-ES"/>
        </w:rPr>
      </w:pPr>
      <w:r w:rsidRPr="00D34E64">
        <w:rPr>
          <w:rFonts w:ascii="Arial" w:eastAsia="Times New Roman" w:hAnsi="Arial" w:cs="Arial"/>
          <w:spacing w:val="-5"/>
          <w:sz w:val="18"/>
          <w:lang w:val="es-ES" w:eastAsia="es-ES"/>
        </w:rPr>
        <w:t>2.</w:t>
      </w:r>
      <w:r w:rsidRPr="00D34E64">
        <w:rPr>
          <w:rFonts w:ascii="Arial" w:eastAsia="Times New Roman" w:hAnsi="Arial" w:cs="Arial"/>
          <w:spacing w:val="-5"/>
          <w:sz w:val="18"/>
          <w:lang w:val="es-ES" w:eastAsia="es-ES"/>
        </w:rPr>
        <w:tab/>
      </w:r>
      <w:r w:rsidRPr="00D34E64">
        <w:rPr>
          <w:rFonts w:ascii="Arial" w:eastAsia="Times New Roman" w:hAnsi="Arial" w:cs="Arial"/>
          <w:sz w:val="18"/>
          <w:szCs w:val="18"/>
          <w:lang w:eastAsia="es-ES"/>
        </w:rPr>
        <w:t>Los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diferentes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sistemas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constructivos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existentes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y</w:t>
      </w:r>
      <w:r w:rsidRPr="00D34E64">
        <w:rPr>
          <w:rFonts w:ascii="Arial" w:eastAsia="Times New Roman" w:hAnsi="Arial" w:cs="Arial"/>
          <w:spacing w:val="-15"/>
          <w:sz w:val="18"/>
          <w:szCs w:val="18"/>
          <w:lang w:eastAsia="es-ES"/>
        </w:rPr>
        <w:t xml:space="preserve"> </w:t>
      </w:r>
      <w:r w:rsidRPr="00D34E64">
        <w:rPr>
          <w:rFonts w:ascii="Arial" w:eastAsia="Times New Roman" w:hAnsi="Arial" w:cs="Arial"/>
          <w:sz w:val="18"/>
          <w:szCs w:val="18"/>
          <w:lang w:eastAsia="es-ES"/>
        </w:rPr>
        <w:t>la</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importancia</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de</w:t>
      </w:r>
      <w:r w:rsidRPr="00D34E64">
        <w:rPr>
          <w:rFonts w:ascii="Arial" w:eastAsia="Times New Roman" w:hAnsi="Arial" w:cs="Arial"/>
          <w:spacing w:val="-15"/>
          <w:sz w:val="18"/>
          <w:szCs w:val="18"/>
          <w:lang w:eastAsia="es-ES"/>
        </w:rPr>
        <w:t xml:space="preserve"> </w:t>
      </w:r>
      <w:r w:rsidRPr="00D34E64">
        <w:rPr>
          <w:rFonts w:ascii="Arial" w:eastAsia="Times New Roman" w:hAnsi="Arial" w:cs="Arial"/>
          <w:sz w:val="18"/>
          <w:szCs w:val="18"/>
          <w:lang w:eastAsia="es-ES"/>
        </w:rPr>
        <w:t>la recuperación de los sistemas constructivos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locales</w:t>
      </w:r>
    </w:p>
    <w:p w14:paraId="5936A27E" w14:textId="77777777" w:rsidR="00D34E64" w:rsidRPr="00D34E64" w:rsidRDefault="00D34E64" w:rsidP="00D34E64">
      <w:pPr>
        <w:spacing w:after="101" w:line="216" w:lineRule="exact"/>
        <w:ind w:left="993" w:hanging="360"/>
        <w:jc w:val="both"/>
        <w:rPr>
          <w:rFonts w:ascii="Arial" w:eastAsia="Times New Roman" w:hAnsi="Arial" w:cs="Arial"/>
          <w:sz w:val="18"/>
          <w:szCs w:val="18"/>
          <w:lang w:eastAsia="es-ES"/>
        </w:rPr>
      </w:pPr>
      <w:r w:rsidRPr="00D34E64">
        <w:rPr>
          <w:rFonts w:ascii="Arial" w:eastAsia="Times New Roman" w:hAnsi="Arial" w:cs="Arial"/>
          <w:spacing w:val="-5"/>
          <w:sz w:val="18"/>
          <w:lang w:val="es-ES" w:eastAsia="es-ES"/>
        </w:rPr>
        <w:t>3.</w:t>
      </w:r>
      <w:r w:rsidRPr="00D34E64">
        <w:rPr>
          <w:rFonts w:ascii="Arial" w:eastAsia="Times New Roman" w:hAnsi="Arial" w:cs="Arial"/>
          <w:spacing w:val="-5"/>
          <w:sz w:val="18"/>
          <w:lang w:val="es-ES" w:eastAsia="es-ES"/>
        </w:rPr>
        <w:tab/>
      </w:r>
      <w:r w:rsidRPr="00D34E64">
        <w:rPr>
          <w:rFonts w:ascii="Arial" w:eastAsia="Times New Roman" w:hAnsi="Arial" w:cs="Arial"/>
          <w:sz w:val="18"/>
          <w:szCs w:val="18"/>
          <w:lang w:eastAsia="es-ES"/>
        </w:rPr>
        <w:t>Evaluación de las afectaciones en los inmuebles tradicionales posterior a los sismos</w:t>
      </w:r>
    </w:p>
    <w:p w14:paraId="20049072" w14:textId="77777777" w:rsidR="00D34E64" w:rsidRPr="00D34E64" w:rsidRDefault="00D34E64" w:rsidP="00D34E64">
      <w:pPr>
        <w:spacing w:after="101" w:line="216" w:lineRule="exact"/>
        <w:ind w:left="993" w:hanging="360"/>
        <w:jc w:val="both"/>
        <w:rPr>
          <w:rFonts w:ascii="Arial" w:eastAsia="Times New Roman" w:hAnsi="Arial" w:cs="Arial"/>
          <w:sz w:val="18"/>
          <w:szCs w:val="18"/>
          <w:lang w:eastAsia="es-ES"/>
        </w:rPr>
      </w:pPr>
      <w:r w:rsidRPr="00D34E64">
        <w:rPr>
          <w:rFonts w:ascii="Arial" w:eastAsia="Times New Roman" w:hAnsi="Arial" w:cs="Arial"/>
          <w:spacing w:val="-5"/>
          <w:sz w:val="18"/>
          <w:lang w:val="es-ES" w:eastAsia="es-ES"/>
        </w:rPr>
        <w:t>4.</w:t>
      </w:r>
      <w:r w:rsidRPr="00D34E64">
        <w:rPr>
          <w:rFonts w:ascii="Arial" w:eastAsia="Times New Roman" w:hAnsi="Arial" w:cs="Arial"/>
          <w:spacing w:val="-5"/>
          <w:sz w:val="18"/>
          <w:lang w:val="es-ES" w:eastAsia="es-ES"/>
        </w:rPr>
        <w:tab/>
      </w:r>
      <w:r w:rsidRPr="00D34E64">
        <w:rPr>
          <w:rFonts w:ascii="Arial" w:eastAsia="Times New Roman" w:hAnsi="Arial" w:cs="Arial"/>
          <w:sz w:val="18"/>
          <w:szCs w:val="18"/>
          <w:lang w:eastAsia="es-ES"/>
        </w:rPr>
        <w:t>Acciones de seguridad</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emergentes</w:t>
      </w:r>
    </w:p>
    <w:p w14:paraId="6A2622A1" w14:textId="77777777" w:rsidR="00D34E64" w:rsidRDefault="00D34E64" w:rsidP="00D34E64">
      <w:pPr>
        <w:spacing w:after="101" w:line="216" w:lineRule="exact"/>
        <w:ind w:left="993" w:hanging="360"/>
        <w:jc w:val="both"/>
        <w:rPr>
          <w:rFonts w:ascii="Arial" w:eastAsia="Times New Roman" w:hAnsi="Arial" w:cs="Arial"/>
          <w:sz w:val="18"/>
          <w:szCs w:val="18"/>
          <w:lang w:eastAsia="es-ES"/>
        </w:rPr>
      </w:pPr>
      <w:r w:rsidRPr="00D34E64">
        <w:rPr>
          <w:rFonts w:ascii="Arial" w:eastAsia="Times New Roman" w:hAnsi="Arial" w:cs="Arial"/>
          <w:spacing w:val="-5"/>
          <w:sz w:val="18"/>
          <w:lang w:val="es-ES" w:eastAsia="es-ES"/>
        </w:rPr>
        <w:t>5.</w:t>
      </w:r>
      <w:r w:rsidRPr="00D34E64">
        <w:rPr>
          <w:rFonts w:ascii="Arial" w:eastAsia="Times New Roman" w:hAnsi="Arial" w:cs="Arial"/>
          <w:spacing w:val="-5"/>
          <w:sz w:val="18"/>
          <w:lang w:val="es-ES" w:eastAsia="es-ES"/>
        </w:rPr>
        <w:tab/>
      </w:r>
      <w:r w:rsidRPr="00D34E64">
        <w:rPr>
          <w:rFonts w:ascii="Arial" w:eastAsia="Times New Roman" w:hAnsi="Arial" w:cs="Arial"/>
          <w:sz w:val="18"/>
          <w:szCs w:val="18"/>
          <w:lang w:eastAsia="es-ES"/>
        </w:rPr>
        <w:t>Acciones de conservación y</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recuperación</w:t>
      </w:r>
    </w:p>
    <w:p w14:paraId="4632963A" w14:textId="77777777" w:rsidR="00D34E64" w:rsidRPr="00D34E64" w:rsidRDefault="00D34E64" w:rsidP="00D34E64">
      <w:pPr>
        <w:spacing w:after="101" w:line="216" w:lineRule="exact"/>
        <w:ind w:left="993" w:hanging="360"/>
        <w:jc w:val="both"/>
        <w:rPr>
          <w:rFonts w:ascii="Arial" w:eastAsia="Times New Roman" w:hAnsi="Arial" w:cs="Arial"/>
          <w:sz w:val="18"/>
          <w:szCs w:val="18"/>
          <w:lang w:eastAsia="es-ES"/>
        </w:rPr>
      </w:pPr>
    </w:p>
    <w:p w14:paraId="540B63B0" w14:textId="77777777" w:rsidR="00D34E64" w:rsidRPr="00D34E64" w:rsidRDefault="00D34E64" w:rsidP="00D34E64">
      <w:pPr>
        <w:spacing w:after="101" w:line="216" w:lineRule="exact"/>
        <w:ind w:firstLine="288"/>
        <w:jc w:val="both"/>
        <w:rPr>
          <w:rFonts w:ascii="Arial" w:eastAsia="Times New Roman" w:hAnsi="Arial" w:cs="Arial"/>
          <w:b/>
          <w:sz w:val="18"/>
          <w:szCs w:val="20"/>
          <w:lang w:eastAsia="es-ES"/>
        </w:rPr>
      </w:pPr>
      <w:r w:rsidRPr="00D34E64">
        <w:rPr>
          <w:rFonts w:ascii="Arial" w:eastAsia="Times New Roman" w:hAnsi="Arial" w:cs="Arial"/>
          <w:b/>
          <w:sz w:val="18"/>
          <w:lang w:val="es-ES" w:eastAsia="es-ES"/>
        </w:rPr>
        <w:t>V.</w:t>
      </w:r>
      <w:r w:rsidRPr="00D34E64">
        <w:rPr>
          <w:rFonts w:ascii="Arial" w:eastAsia="Times New Roman" w:hAnsi="Arial" w:cs="Arial"/>
          <w:b/>
          <w:sz w:val="18"/>
          <w:lang w:val="es-ES" w:eastAsia="es-ES"/>
        </w:rPr>
        <w:tab/>
      </w:r>
      <w:r w:rsidRPr="00D34E64">
        <w:rPr>
          <w:rFonts w:ascii="Arial" w:eastAsia="Times New Roman" w:hAnsi="Arial" w:cs="Arial"/>
          <w:b/>
          <w:sz w:val="18"/>
          <w:szCs w:val="20"/>
          <w:lang w:eastAsia="es-ES"/>
        </w:rPr>
        <w:t>PARTICIPANTES</w:t>
      </w:r>
    </w:p>
    <w:p w14:paraId="53FC31AD" w14:textId="77777777" w:rsidR="00D34E64" w:rsidRPr="00D34E64" w:rsidRDefault="00D34E64" w:rsidP="00D34E64">
      <w:pPr>
        <w:spacing w:after="101" w:line="216"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La capacitación se impartirá de manera integral a la comunidad afectada por los sismos de septiembre del 2017 y febrero de 2018, incorporando a:</w:t>
      </w:r>
    </w:p>
    <w:p w14:paraId="0D0A926B"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Autoridades civiles</w:t>
      </w:r>
    </w:p>
    <w:p w14:paraId="699FBACE"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Autoridades eclesiásticas</w:t>
      </w:r>
    </w:p>
    <w:p w14:paraId="2FCE69EC"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Comunidad interesada en la conservación de la arquitectura tradicional.</w:t>
      </w:r>
    </w:p>
    <w:p w14:paraId="1CC24A98"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Arquitectos y o especialistas locales</w:t>
      </w:r>
    </w:p>
    <w:p w14:paraId="64B4641C" w14:textId="77777777" w:rsid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Albañiles y/o personas de las comunidades interesadas en especializarse en la cultura constructiva tradicional.</w:t>
      </w:r>
    </w:p>
    <w:p w14:paraId="0578DE5F" w14:textId="77777777" w:rsidR="00D34E64" w:rsidRPr="00D34E64" w:rsidRDefault="00D34E64" w:rsidP="00D34E64">
      <w:pPr>
        <w:spacing w:after="101" w:line="200" w:lineRule="exact"/>
        <w:ind w:left="1077"/>
        <w:jc w:val="both"/>
        <w:rPr>
          <w:rFonts w:ascii="Arial" w:eastAsia="Times New Roman" w:hAnsi="Arial" w:cs="Arial"/>
          <w:sz w:val="18"/>
          <w:szCs w:val="18"/>
          <w:lang w:eastAsia="es-ES"/>
        </w:rPr>
      </w:pPr>
    </w:p>
    <w:p w14:paraId="77717D88" w14:textId="77777777" w:rsidR="00D34E64" w:rsidRPr="00D34E64" w:rsidRDefault="00D34E64" w:rsidP="00D34E64">
      <w:pPr>
        <w:spacing w:after="101" w:line="216" w:lineRule="exact"/>
        <w:ind w:firstLine="288"/>
        <w:jc w:val="both"/>
        <w:rPr>
          <w:rFonts w:ascii="Arial" w:eastAsia="Times New Roman" w:hAnsi="Arial" w:cs="Arial"/>
          <w:b/>
          <w:sz w:val="18"/>
          <w:szCs w:val="20"/>
          <w:lang w:eastAsia="es-ES"/>
        </w:rPr>
      </w:pPr>
      <w:r w:rsidRPr="00D34E64">
        <w:rPr>
          <w:rFonts w:ascii="Arial" w:eastAsia="Times New Roman" w:hAnsi="Arial" w:cs="Arial"/>
          <w:b/>
          <w:sz w:val="18"/>
          <w:lang w:val="es-ES" w:eastAsia="es-ES"/>
        </w:rPr>
        <w:t>VI.</w:t>
      </w:r>
      <w:r w:rsidRPr="00D34E64">
        <w:rPr>
          <w:rFonts w:ascii="Arial" w:eastAsia="Times New Roman" w:hAnsi="Arial" w:cs="Arial"/>
          <w:b/>
          <w:sz w:val="18"/>
          <w:lang w:val="es-ES" w:eastAsia="es-ES"/>
        </w:rPr>
        <w:tab/>
      </w:r>
      <w:r w:rsidRPr="00D34E64">
        <w:rPr>
          <w:rFonts w:ascii="Arial" w:eastAsia="Times New Roman" w:hAnsi="Arial" w:cs="Arial"/>
          <w:b/>
          <w:sz w:val="18"/>
          <w:szCs w:val="20"/>
          <w:lang w:eastAsia="es-ES"/>
        </w:rPr>
        <w:t>SOLICITUD DE RECURSOS PARA LA</w:t>
      </w:r>
      <w:r w:rsidRPr="00D34E64">
        <w:rPr>
          <w:rFonts w:ascii="Arial" w:eastAsia="Times New Roman" w:hAnsi="Arial" w:cs="Arial"/>
          <w:b/>
          <w:spacing w:val="-15"/>
          <w:sz w:val="18"/>
          <w:szCs w:val="20"/>
          <w:lang w:eastAsia="es-ES"/>
        </w:rPr>
        <w:t xml:space="preserve"> </w:t>
      </w:r>
      <w:r w:rsidRPr="00D34E64">
        <w:rPr>
          <w:rFonts w:ascii="Arial" w:eastAsia="Times New Roman" w:hAnsi="Arial" w:cs="Arial"/>
          <w:b/>
          <w:sz w:val="18"/>
          <w:szCs w:val="20"/>
          <w:lang w:eastAsia="es-ES"/>
        </w:rPr>
        <w:t>CAPACITACIÓN</w:t>
      </w:r>
    </w:p>
    <w:p w14:paraId="57E9B1CE" w14:textId="77777777" w:rsidR="00D34E64" w:rsidRPr="00D34E64" w:rsidRDefault="00D34E64" w:rsidP="00D34E64">
      <w:pPr>
        <w:spacing w:after="101" w:line="216"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Podrán solicitar capacitación para las comunidades afectadas por los sismos:</w:t>
      </w:r>
    </w:p>
    <w:p w14:paraId="3B571F27"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La comunidad local interesada,</w:t>
      </w:r>
    </w:p>
    <w:p w14:paraId="1852E38D"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Autoridades civiles,</w:t>
      </w:r>
    </w:p>
    <w:p w14:paraId="3EF05D88"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Universidades, escuelas o instituciones académicas especialistas en la materia,</w:t>
      </w:r>
    </w:p>
    <w:p w14:paraId="264104EC"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Profesionistas y empresas especializadas,</w:t>
      </w:r>
    </w:p>
    <w:p w14:paraId="27669565"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Organizaciones de la sociedad civil,</w:t>
      </w:r>
    </w:p>
    <w:p w14:paraId="257E1E5B" w14:textId="77777777" w:rsid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Organizaciones privadas y/o fundaciones</w:t>
      </w:r>
    </w:p>
    <w:p w14:paraId="1D86D97B" w14:textId="77777777" w:rsidR="00D34E64" w:rsidRPr="00D34E64" w:rsidRDefault="00D34E64" w:rsidP="00D34E64">
      <w:pPr>
        <w:spacing w:after="101" w:line="200" w:lineRule="exact"/>
        <w:ind w:left="1077"/>
        <w:jc w:val="both"/>
        <w:rPr>
          <w:rFonts w:ascii="Arial" w:eastAsia="Times New Roman" w:hAnsi="Arial" w:cs="Arial"/>
          <w:sz w:val="18"/>
          <w:szCs w:val="18"/>
          <w:lang w:eastAsia="es-ES"/>
        </w:rPr>
      </w:pPr>
    </w:p>
    <w:p w14:paraId="725F5AA7" w14:textId="77777777" w:rsidR="00D34E64" w:rsidRPr="00D34E64" w:rsidRDefault="00D34E64" w:rsidP="00D34E64">
      <w:pPr>
        <w:spacing w:after="101" w:line="216" w:lineRule="exact"/>
        <w:ind w:firstLine="288"/>
        <w:jc w:val="both"/>
        <w:rPr>
          <w:rFonts w:ascii="Arial" w:eastAsia="Times New Roman" w:hAnsi="Arial" w:cs="Arial"/>
          <w:b/>
          <w:sz w:val="18"/>
          <w:szCs w:val="20"/>
          <w:lang w:eastAsia="es-ES"/>
        </w:rPr>
      </w:pPr>
      <w:r w:rsidRPr="00D34E64">
        <w:rPr>
          <w:rFonts w:ascii="Arial" w:eastAsia="Times New Roman" w:hAnsi="Arial" w:cs="Arial"/>
          <w:b/>
          <w:sz w:val="18"/>
          <w:lang w:val="es-ES" w:eastAsia="es-ES"/>
        </w:rPr>
        <w:t>VII.</w:t>
      </w:r>
      <w:r w:rsidRPr="00D34E64">
        <w:rPr>
          <w:rFonts w:ascii="Arial" w:eastAsia="Times New Roman" w:hAnsi="Arial" w:cs="Arial"/>
          <w:b/>
          <w:sz w:val="18"/>
          <w:lang w:val="es-ES" w:eastAsia="es-ES"/>
        </w:rPr>
        <w:tab/>
      </w:r>
      <w:r w:rsidRPr="00D34E64">
        <w:rPr>
          <w:rFonts w:ascii="Arial" w:eastAsia="Times New Roman" w:hAnsi="Arial" w:cs="Arial"/>
          <w:b/>
          <w:sz w:val="18"/>
          <w:szCs w:val="20"/>
          <w:lang w:eastAsia="es-ES"/>
        </w:rPr>
        <w:t>IMPARTEN</w:t>
      </w:r>
    </w:p>
    <w:p w14:paraId="4F25B174" w14:textId="77777777" w:rsidR="00D34E64" w:rsidRPr="00D34E64" w:rsidRDefault="00D34E64" w:rsidP="00D34E64">
      <w:pPr>
        <w:spacing w:after="101" w:line="216"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Podrán impartir la capacitación:</w:t>
      </w:r>
    </w:p>
    <w:p w14:paraId="7415817C"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Universidades, escuelas o instituciones académicas especialistas en la materia,</w:t>
      </w:r>
    </w:p>
    <w:p w14:paraId="781563C9" w14:textId="77777777" w:rsidR="00D34E64" w:rsidRP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Profesionistas y empresas especializadas en la conservación de la arquitectura tradicional.</w:t>
      </w:r>
    </w:p>
    <w:p w14:paraId="67A20C08" w14:textId="77777777" w:rsidR="00D34E64" w:rsidRDefault="00D34E64" w:rsidP="00D34E64">
      <w:pPr>
        <w:numPr>
          <w:ilvl w:val="1"/>
          <w:numId w:val="2"/>
        </w:numPr>
        <w:spacing w:after="101" w:line="200" w:lineRule="exact"/>
        <w:ind w:left="1077" w:hanging="357"/>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Artesanos y maestros de las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comunidades.</w:t>
      </w:r>
    </w:p>
    <w:p w14:paraId="3ADF5669" w14:textId="77777777" w:rsidR="00D34E64" w:rsidRPr="00D34E64" w:rsidRDefault="00D34E64" w:rsidP="00D34E64">
      <w:pPr>
        <w:spacing w:after="101" w:line="200" w:lineRule="exact"/>
        <w:ind w:left="1077"/>
        <w:jc w:val="both"/>
        <w:rPr>
          <w:rFonts w:ascii="Arial" w:eastAsia="Times New Roman" w:hAnsi="Arial" w:cs="Arial"/>
          <w:sz w:val="18"/>
          <w:szCs w:val="18"/>
          <w:lang w:eastAsia="es-ES"/>
        </w:rPr>
      </w:pPr>
    </w:p>
    <w:p w14:paraId="4EB46C0B" w14:textId="77777777" w:rsidR="00D34E64" w:rsidRPr="00D34E64" w:rsidRDefault="00D34E64" w:rsidP="00D34E64">
      <w:pPr>
        <w:spacing w:after="101" w:line="216" w:lineRule="exact"/>
        <w:ind w:firstLine="288"/>
        <w:jc w:val="both"/>
        <w:rPr>
          <w:rFonts w:ascii="Arial" w:eastAsia="Times New Roman" w:hAnsi="Arial" w:cs="Arial"/>
          <w:b/>
          <w:sz w:val="18"/>
          <w:szCs w:val="20"/>
          <w:lang w:eastAsia="es-ES"/>
        </w:rPr>
      </w:pPr>
      <w:r w:rsidRPr="00D34E64">
        <w:rPr>
          <w:rFonts w:ascii="Arial" w:eastAsia="Times New Roman" w:hAnsi="Arial" w:cs="Arial"/>
          <w:b/>
          <w:sz w:val="18"/>
          <w:lang w:val="es-ES" w:eastAsia="es-ES"/>
        </w:rPr>
        <w:t>VIII.</w:t>
      </w:r>
      <w:r w:rsidRPr="00D34E64">
        <w:rPr>
          <w:rFonts w:ascii="Arial" w:eastAsia="Times New Roman" w:hAnsi="Arial" w:cs="Arial"/>
          <w:b/>
          <w:sz w:val="18"/>
          <w:lang w:val="es-ES" w:eastAsia="es-ES"/>
        </w:rPr>
        <w:tab/>
      </w:r>
      <w:r w:rsidRPr="00D34E64">
        <w:rPr>
          <w:rFonts w:ascii="Arial" w:eastAsia="Times New Roman" w:hAnsi="Arial" w:cs="Arial"/>
          <w:b/>
          <w:sz w:val="18"/>
          <w:szCs w:val="20"/>
          <w:lang w:eastAsia="es-ES"/>
        </w:rPr>
        <w:t>RESULTADOS DEL CURSO</w:t>
      </w:r>
    </w:p>
    <w:p w14:paraId="7AA1B35D" w14:textId="77777777" w:rsidR="00D34E64" w:rsidRPr="00D34E64" w:rsidRDefault="00D34E64" w:rsidP="00D34E64">
      <w:pPr>
        <w:spacing w:after="101" w:line="216" w:lineRule="exact"/>
        <w:ind w:firstLine="288"/>
        <w:jc w:val="both"/>
        <w:rPr>
          <w:rFonts w:ascii="Arial" w:eastAsia="Times New Roman" w:hAnsi="Arial" w:cs="Arial"/>
          <w:sz w:val="18"/>
          <w:szCs w:val="18"/>
          <w:lang w:eastAsia="es-ES"/>
        </w:rPr>
      </w:pPr>
      <w:r w:rsidRPr="00D34E64">
        <w:rPr>
          <w:rFonts w:ascii="Arial" w:eastAsia="Times New Roman" w:hAnsi="Arial" w:cs="Arial"/>
          <w:sz w:val="18"/>
          <w:szCs w:val="18"/>
          <w:lang w:eastAsia="es-ES"/>
        </w:rPr>
        <w:t>Como parte de los resultados se espera la elaboración de un reporte que presente documentación gráfica, escrita y audiovisual de las actividades realizadas en los cursos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y</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talleres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para impulsar</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su</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difusión</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institucional</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a</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nivel</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nacional.</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Se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propone que dicho reporte se integre con los siguientes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documentos:</w:t>
      </w:r>
    </w:p>
    <w:p w14:paraId="286B0108" w14:textId="77777777" w:rsidR="00D34E64" w:rsidRPr="00D34E64" w:rsidRDefault="00D34E64" w:rsidP="00D34E64">
      <w:pPr>
        <w:spacing w:after="101" w:line="216" w:lineRule="exact"/>
        <w:ind w:left="1080" w:hanging="360"/>
        <w:jc w:val="both"/>
        <w:rPr>
          <w:rFonts w:ascii="Arial" w:eastAsia="Times New Roman" w:hAnsi="Arial" w:cs="Arial"/>
          <w:sz w:val="18"/>
          <w:szCs w:val="18"/>
          <w:lang w:eastAsia="es-ES"/>
        </w:rPr>
      </w:pPr>
      <w:r w:rsidRPr="00D34E64">
        <w:rPr>
          <w:rFonts w:ascii="Arial" w:eastAsia="Times New Roman" w:hAnsi="Arial" w:cs="Arial"/>
          <w:spacing w:val="-5"/>
          <w:sz w:val="18"/>
          <w:lang w:val="es-ES" w:eastAsia="es-ES"/>
        </w:rPr>
        <w:t>1.</w:t>
      </w:r>
      <w:r w:rsidRPr="00D34E64">
        <w:rPr>
          <w:rFonts w:ascii="Arial" w:eastAsia="Times New Roman" w:hAnsi="Arial" w:cs="Arial"/>
          <w:spacing w:val="-5"/>
          <w:sz w:val="18"/>
          <w:lang w:val="es-ES" w:eastAsia="es-ES"/>
        </w:rPr>
        <w:tab/>
      </w:r>
      <w:r w:rsidRPr="00D34E64">
        <w:rPr>
          <w:rFonts w:ascii="Arial" w:eastAsia="Times New Roman" w:hAnsi="Arial" w:cs="Arial"/>
          <w:sz w:val="18"/>
          <w:szCs w:val="18"/>
          <w:lang w:eastAsia="es-ES"/>
        </w:rPr>
        <w:t>Informe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de</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las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pláticas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y</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talleres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con</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los</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participantes</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para</w:t>
      </w:r>
      <w:r w:rsidRPr="00D34E64">
        <w:rPr>
          <w:rFonts w:ascii="Arial" w:eastAsia="Times New Roman" w:hAnsi="Arial" w:cs="Arial"/>
          <w:spacing w:val="-10"/>
          <w:sz w:val="18"/>
          <w:szCs w:val="18"/>
          <w:lang w:eastAsia="es-ES"/>
        </w:rPr>
        <w:t xml:space="preserve"> </w:t>
      </w:r>
      <w:r w:rsidRPr="00D34E64">
        <w:rPr>
          <w:rFonts w:ascii="Arial" w:eastAsia="Times New Roman" w:hAnsi="Arial" w:cs="Arial"/>
          <w:sz w:val="18"/>
          <w:szCs w:val="18"/>
          <w:lang w:eastAsia="es-ES"/>
        </w:rPr>
        <w:t>el</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reconocimiento del valor patrimonial de la arquitectura</w:t>
      </w:r>
      <w:r w:rsidRPr="00D34E64">
        <w:rPr>
          <w:rFonts w:ascii="Arial" w:eastAsia="Times New Roman" w:hAnsi="Arial" w:cs="Arial"/>
          <w:spacing w:val="-5"/>
          <w:sz w:val="18"/>
          <w:szCs w:val="18"/>
          <w:lang w:eastAsia="es-ES"/>
        </w:rPr>
        <w:t xml:space="preserve"> </w:t>
      </w:r>
      <w:r w:rsidRPr="00D34E64">
        <w:rPr>
          <w:rFonts w:ascii="Arial" w:eastAsia="Times New Roman" w:hAnsi="Arial" w:cs="Arial"/>
          <w:sz w:val="18"/>
          <w:szCs w:val="18"/>
          <w:lang w:eastAsia="es-ES"/>
        </w:rPr>
        <w:t>tradicional.</w:t>
      </w:r>
    </w:p>
    <w:p w14:paraId="2C134854" w14:textId="77777777" w:rsidR="00D34E64" w:rsidRPr="00D34E64" w:rsidRDefault="00D34E64" w:rsidP="00D34E64">
      <w:pPr>
        <w:spacing w:after="101" w:line="216" w:lineRule="exact"/>
        <w:ind w:left="1080" w:hanging="360"/>
        <w:jc w:val="both"/>
        <w:rPr>
          <w:rFonts w:ascii="Arial" w:eastAsia="Times New Roman" w:hAnsi="Arial" w:cs="Arial"/>
          <w:sz w:val="18"/>
          <w:szCs w:val="18"/>
          <w:lang w:eastAsia="es-ES"/>
        </w:rPr>
      </w:pPr>
      <w:r w:rsidRPr="00D34E64">
        <w:rPr>
          <w:rFonts w:ascii="Arial" w:eastAsia="Times New Roman" w:hAnsi="Arial" w:cs="Arial"/>
          <w:spacing w:val="-5"/>
          <w:sz w:val="18"/>
          <w:lang w:val="es-ES" w:eastAsia="es-ES"/>
        </w:rPr>
        <w:t>2.</w:t>
      </w:r>
      <w:r w:rsidRPr="00D34E64">
        <w:rPr>
          <w:rFonts w:ascii="Arial" w:eastAsia="Times New Roman" w:hAnsi="Arial" w:cs="Arial"/>
          <w:spacing w:val="-5"/>
          <w:sz w:val="18"/>
          <w:lang w:val="es-ES" w:eastAsia="es-ES"/>
        </w:rPr>
        <w:tab/>
      </w:r>
      <w:r w:rsidRPr="00D34E64">
        <w:rPr>
          <w:rFonts w:ascii="Arial" w:eastAsia="Times New Roman" w:hAnsi="Arial" w:cs="Arial"/>
          <w:sz w:val="18"/>
          <w:szCs w:val="18"/>
          <w:lang w:eastAsia="es-ES"/>
        </w:rPr>
        <w:t>Informe de talleres para la capacitación en intervenciones prácticas, en los inmuebles afectados para los participantes y de esta manera, recuperar su uso.</w:t>
      </w:r>
    </w:p>
    <w:p w14:paraId="7ACA8FBC" w14:textId="77777777" w:rsidR="00D34E64" w:rsidRPr="00D34E64" w:rsidRDefault="00D34E64" w:rsidP="00D34E64">
      <w:pPr>
        <w:spacing w:after="101" w:line="216" w:lineRule="exact"/>
        <w:ind w:left="1080" w:hanging="360"/>
        <w:jc w:val="both"/>
        <w:rPr>
          <w:rFonts w:ascii="Arial" w:eastAsia="Times New Roman" w:hAnsi="Arial" w:cs="Arial"/>
          <w:sz w:val="18"/>
          <w:szCs w:val="18"/>
          <w:lang w:eastAsia="es-ES"/>
        </w:rPr>
      </w:pPr>
      <w:r w:rsidRPr="00D34E64">
        <w:rPr>
          <w:rFonts w:ascii="Arial" w:eastAsia="Times New Roman" w:hAnsi="Arial" w:cs="Arial"/>
          <w:spacing w:val="-5"/>
          <w:sz w:val="18"/>
          <w:lang w:val="es-ES" w:eastAsia="es-ES"/>
        </w:rPr>
        <w:t>3.</w:t>
      </w:r>
      <w:r w:rsidRPr="00D34E64">
        <w:rPr>
          <w:rFonts w:ascii="Arial" w:eastAsia="Times New Roman" w:hAnsi="Arial" w:cs="Arial"/>
          <w:spacing w:val="-5"/>
          <w:sz w:val="18"/>
          <w:lang w:val="es-ES" w:eastAsia="es-ES"/>
        </w:rPr>
        <w:tab/>
      </w:r>
      <w:r w:rsidRPr="00D34E64">
        <w:rPr>
          <w:rFonts w:ascii="Arial" w:eastAsia="Times New Roman" w:hAnsi="Arial" w:cs="Arial"/>
          <w:sz w:val="18"/>
          <w:szCs w:val="18"/>
          <w:lang w:eastAsia="es-ES"/>
        </w:rPr>
        <w:t>Informe documental escrito y gráfico sobre los sistemas constructivos aplicados en los talleres para promover su utilización y capacitar a los participantes en su práctica.</w:t>
      </w:r>
    </w:p>
    <w:p w14:paraId="78B36CFF" w14:textId="77777777" w:rsidR="00032DCF" w:rsidRDefault="00032DCF" w:rsidP="00270260">
      <w:pPr>
        <w:jc w:val="both"/>
        <w:rPr>
          <w:rStyle w:val="normaltextrun"/>
          <w:rFonts w:ascii="Montserrat" w:hAnsi="Montserrat" w:cs="Segoe UI"/>
        </w:rPr>
      </w:pPr>
    </w:p>
    <w:sectPr w:rsidR="00032DCF" w:rsidSect="000715EC">
      <w:headerReference w:type="even" r:id="rId7"/>
      <w:headerReference w:type="default" r:id="rId8"/>
      <w:footerReference w:type="even" r:id="rId9"/>
      <w:footerReference w:type="default" r:id="rId10"/>
      <w:headerReference w:type="first" r:id="rId11"/>
      <w:footerReference w:type="first" r:id="rId12"/>
      <w:pgSz w:w="12240" w:h="15840"/>
      <w:pgMar w:top="2269" w:right="1134" w:bottom="1560" w:left="1134" w:header="709"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9945B" w14:textId="77777777" w:rsidR="000715EC" w:rsidRDefault="000715EC" w:rsidP="009D2B83">
      <w:r>
        <w:separator/>
      </w:r>
    </w:p>
  </w:endnote>
  <w:endnote w:type="continuationSeparator" w:id="0">
    <w:p w14:paraId="3FA50ECE" w14:textId="77777777" w:rsidR="000715EC" w:rsidRDefault="000715EC"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0FE8" w14:textId="77777777" w:rsidR="00270260" w:rsidRDefault="002702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1F45" w14:textId="55CEFC31" w:rsidR="00270260" w:rsidRDefault="00270260" w:rsidP="00270260">
    <w:pPr>
      <w:pStyle w:val="Piedepgina"/>
      <w:tabs>
        <w:tab w:val="clear" w:pos="8838"/>
        <w:tab w:val="left" w:pos="6787"/>
      </w:tabs>
      <w:spacing w:line="288" w:lineRule="auto"/>
      <w:rPr>
        <w:rFonts w:ascii="Montserrat" w:eastAsia="Montserrat" w:hAnsi="Montserrat" w:cs="Montserrat"/>
        <w:b/>
        <w:color w:val="CCAA7D"/>
        <w:sz w:val="13"/>
      </w:rPr>
    </w:pPr>
    <w:r>
      <w:rPr>
        <w:rFonts w:ascii="Montserrat" w:eastAsia="Montserrat" w:hAnsi="Montserrat" w:cs="Montserrat"/>
        <w:b/>
        <w:color w:val="CCAA7D"/>
        <w:sz w:val="13"/>
      </w:rPr>
      <w:tab/>
    </w:r>
    <w:r>
      <w:rPr>
        <w:rFonts w:ascii="Montserrat" w:eastAsia="Montserrat" w:hAnsi="Montserrat" w:cs="Montserrat"/>
        <w:b/>
        <w:color w:val="CCAA7D"/>
        <w:sz w:val="13"/>
      </w:rPr>
      <w:tab/>
    </w:r>
  </w:p>
  <w:p w14:paraId="2C0421FD" w14:textId="4DE7C8D5" w:rsidR="0035030C" w:rsidRPr="00270260" w:rsidRDefault="0035030C" w:rsidP="00270260">
    <w:pPr>
      <w:pStyle w:val="Piedepgina"/>
      <w:spacing w:line="288" w:lineRule="auto"/>
      <w:rPr>
        <w:rFonts w:ascii="Montserrat SemiBold" w:hAnsi="Montserrat SemiBold"/>
        <w:b/>
        <w:color w:val="C39852"/>
        <w:sz w:val="15"/>
      </w:rPr>
    </w:pPr>
  </w:p>
  <w:p w14:paraId="3598BB5B" w14:textId="77777777" w:rsidR="009D2B83" w:rsidRPr="009D2B83" w:rsidRDefault="009D2B83" w:rsidP="0035030C">
    <w:pPr>
      <w:pStyle w:val="Piedepgina"/>
      <w:spacing w:line="288" w:lineRule="auto"/>
      <w:jc w:val="center"/>
      <w:rPr>
        <w:rFonts w:ascii="Montserrat SemiBold" w:hAnsi="Montserrat SemiBold"/>
        <w:b/>
        <w:color w:val="C39852"/>
        <w:sz w:val="15"/>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B54C" w14:textId="77777777" w:rsidR="00270260" w:rsidRDefault="002702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0442D" w14:textId="77777777" w:rsidR="000715EC" w:rsidRDefault="000715EC" w:rsidP="009D2B83">
      <w:r>
        <w:separator/>
      </w:r>
    </w:p>
  </w:footnote>
  <w:footnote w:type="continuationSeparator" w:id="0">
    <w:p w14:paraId="2BE75AA8" w14:textId="77777777" w:rsidR="000715EC" w:rsidRDefault="000715EC"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138A" w14:textId="77777777" w:rsidR="00270260" w:rsidRDefault="002702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5527" w14:textId="7EDDF8D1" w:rsidR="009D2B83" w:rsidRDefault="00270260" w:rsidP="00BE6F29">
    <w:r>
      <w:rPr>
        <w:noProof/>
        <w:lang w:val="es-ES" w:eastAsia="es-ES"/>
      </w:rPr>
      <w:drawing>
        <wp:anchor distT="0" distB="0" distL="114300" distR="114300" simplePos="0" relativeHeight="251658240" behindDoc="1" locked="0" layoutInCell="1" allowOverlap="1" wp14:anchorId="152D909B" wp14:editId="2684BFC3">
          <wp:simplePos x="0" y="0"/>
          <wp:positionH relativeFrom="column">
            <wp:posOffset>-726440</wp:posOffset>
          </wp:positionH>
          <wp:positionV relativeFrom="paragraph">
            <wp:posOffset>-541324</wp:posOffset>
          </wp:positionV>
          <wp:extent cx="7796450" cy="10153801"/>
          <wp:effectExtent l="0" t="0" r="0" b="0"/>
          <wp:wrapNone/>
          <wp:docPr id="809525956" name="Imagen 80952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6450" cy="10153801"/>
                  </a:xfrm>
                  <a:prstGeom prst="rect">
                    <a:avLst/>
                  </a:prstGeom>
                </pic:spPr>
              </pic:pic>
            </a:graphicData>
          </a:graphic>
          <wp14:sizeRelH relativeFrom="page">
            <wp14:pctWidth>0</wp14:pctWidth>
          </wp14:sizeRelH>
          <wp14:sizeRelV relativeFrom="page">
            <wp14:pctHeight>0</wp14:pctHeight>
          </wp14:sizeRelV>
        </wp:anchor>
      </w:drawing>
    </w:r>
    <w:r w:rsidR="003F13B9">
      <w:rPr>
        <w:noProof/>
      </w:rPr>
      <mc:AlternateContent>
        <mc:Choice Requires="wps">
          <w:drawing>
            <wp:anchor distT="45720" distB="45720" distL="114300" distR="114300" simplePos="0" relativeHeight="251660288" behindDoc="0" locked="0" layoutInCell="1" allowOverlap="1" wp14:anchorId="66905A6F" wp14:editId="5B7C749C">
              <wp:simplePos x="0" y="0"/>
              <wp:positionH relativeFrom="column">
                <wp:posOffset>2269490</wp:posOffset>
              </wp:positionH>
              <wp:positionV relativeFrom="paragraph">
                <wp:posOffset>-163830</wp:posOffset>
              </wp:positionV>
              <wp:extent cx="2462530" cy="873760"/>
              <wp:effectExtent l="0" t="0" r="0" b="2540"/>
              <wp:wrapThrough wrapText="bothSides">
                <wp:wrapPolygon edited="0">
                  <wp:start x="0" y="0"/>
                  <wp:lineTo x="0" y="21192"/>
                  <wp:lineTo x="21388" y="21192"/>
                  <wp:lineTo x="21388"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873760"/>
                      </a:xfrm>
                      <a:prstGeom prst="rect">
                        <a:avLst/>
                      </a:prstGeom>
                      <a:solidFill>
                        <a:srgbClr val="FFFFFF"/>
                      </a:solidFill>
                      <a:ln w="9525">
                        <a:noFill/>
                        <a:miter lim="800000"/>
                        <a:headEnd/>
                        <a:tailEnd/>
                      </a:ln>
                    </wps:spPr>
                    <wps:txbx>
                      <w:txbxContent>
                        <w:p w14:paraId="00CC9613" w14:textId="2435D7A0" w:rsidR="003F13B9" w:rsidRPr="003F13B9" w:rsidRDefault="00270260" w:rsidP="00270260">
                          <w:pPr>
                            <w:jc w:val="center"/>
                            <w:rPr>
                              <w:color w:val="BF8F00" w:themeColor="accent4" w:themeShade="BF"/>
                              <w:sz w:val="20"/>
                              <w:szCs w:val="20"/>
                            </w:rPr>
                          </w:pPr>
                          <w:r w:rsidRPr="00270260">
                            <w:rPr>
                              <w:noProof/>
                            </w:rPr>
                            <w:drawing>
                              <wp:inline distT="0" distB="0" distL="0" distR="0" wp14:anchorId="7871722F" wp14:editId="57A9B29B">
                                <wp:extent cx="1526540" cy="524510"/>
                                <wp:effectExtent l="0" t="0" r="0" b="8890"/>
                                <wp:docPr id="1487861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524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5A6F" id="_x0000_t202" coordsize="21600,21600" o:spt="202" path="m,l,21600r21600,l21600,xe">
              <v:stroke joinstyle="miter"/>
              <v:path gradientshapeok="t" o:connecttype="rect"/>
            </v:shapetype>
            <v:shape id="Cuadro de texto 2" o:spid="_x0000_s1026" type="#_x0000_t202" style="position:absolute;margin-left:178.7pt;margin-top:-12.9pt;width:193.9pt;height:6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xiDQIAAPYDAAAOAAAAZHJzL2Uyb0RvYy54bWysU9tu2zAMfR+wfxD0vjhxk7Q14hRdugwD&#10;ugvQ7QNkWY6FyaJGKbGzrx8lp2nQvQ3Tg0CK1BF5eLS6GzrDDgq9Blvy2WTKmbISam13Jf/xffvu&#10;hjMfhK2FAatKflSe363fvln1rlA5tGBqhYxArC96V/I2BFdkmZet6oSfgFOWgg1gJwK5uMtqFD2h&#10;dybLp9Nl1gPWDkEq7+n0YQzydcJvGiXD16bxKjBTcqotpB3TXsU9W69EsUPhWi1PZYh/qKIT2tKj&#10;Z6gHEQTbo/4LqtMSwUMTJhK6DJpGS5V6oG5m01fdPLXCqdQLkePdmSb//2Dll8OT+4YsDO9hoAGm&#10;Jrx7BPnTMwubVtidukeEvlWipodnkbKsd744XY1U+8JHkKr/DDUNWewDJKChwS6yQn0yQqcBHM+k&#10;qyEwSYf5fJkvrigkKXZzfXW9TFPJRPF826EPHxV0LBolRxpqQheHRx9iNaJ4TomPeTC63mpjkoO7&#10;amOQHQQJYJtWauBVmrGsL/ntIl8kZAvxftJGpwMJ1OiOipvGNUomsvHB1iklCG1Gmyox9kRPZGTk&#10;JgzVQImRpgrqIxGFMAqRPg4ZLeBvznoSYcn9r71AxZn5ZIns29l8HlWbnPniOicHLyPVZURYSVAl&#10;D5yN5iYkpUceLNzTUBqd+Hqp5FQriSvRePoIUb2Xfsp6+a7rPwAAAP//AwBQSwMEFAAGAAgAAAAh&#10;ANnzZPXfAAAACwEAAA8AAABkcnMvZG93bnJldi54bWxMj9FOg0AQRd9N/IfNmPhi2gWEUpGlURON&#10;r639gIHdApGdJey20L93fNLHyZzce265W+wgLmbyvSMF8ToCYahxuqdWwfHrfbUF4QOSxsGRUXA1&#10;HnbV7U2JhXYz7c3lEFrBIeQLVNCFMBZS+qYzFv3ajYb4d3KTxcDn1Eo94czhdpBJFG2kxZ64ocPR&#10;vHWm+T6crYLT5/yQPc31Rzjm+3Tzin1eu6tS93fLyzOIYJbwB8OvPqtDxU61O5P2YlDwmOUpowpW&#10;ScYbmMjTLAFRMxrHW5BVKf9vqH4AAAD//wMAUEsBAi0AFAAGAAgAAAAhALaDOJL+AAAA4QEAABMA&#10;AAAAAAAAAAAAAAAAAAAAAFtDb250ZW50X1R5cGVzXS54bWxQSwECLQAUAAYACAAAACEAOP0h/9YA&#10;AACUAQAACwAAAAAAAAAAAAAAAAAvAQAAX3JlbHMvLnJlbHNQSwECLQAUAAYACAAAACEAZiysYg0C&#10;AAD2AwAADgAAAAAAAAAAAAAAAAAuAgAAZHJzL2Uyb0RvYy54bWxQSwECLQAUAAYACAAAACEA2fNk&#10;9d8AAAALAQAADwAAAAAAAAAAAAAAAABnBAAAZHJzL2Rvd25yZXYueG1sUEsFBgAAAAAEAAQA8wAA&#10;AHMFAAAAAA==&#10;" stroked="f">
              <v:textbox>
                <w:txbxContent>
                  <w:p w14:paraId="00CC9613" w14:textId="2435D7A0" w:rsidR="003F13B9" w:rsidRPr="003F13B9" w:rsidRDefault="00270260" w:rsidP="00270260">
                    <w:pPr>
                      <w:jc w:val="center"/>
                      <w:rPr>
                        <w:color w:val="BF8F00" w:themeColor="accent4" w:themeShade="BF"/>
                        <w:sz w:val="20"/>
                        <w:szCs w:val="20"/>
                      </w:rPr>
                    </w:pPr>
                    <w:r w:rsidRPr="00270260">
                      <w:rPr>
                        <w:noProof/>
                      </w:rPr>
                      <w:drawing>
                        <wp:inline distT="0" distB="0" distL="0" distR="0" wp14:anchorId="7871722F" wp14:editId="57A9B29B">
                          <wp:extent cx="1526540" cy="524510"/>
                          <wp:effectExtent l="0" t="0" r="0" b="8890"/>
                          <wp:docPr id="1487861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6540" cy="524510"/>
                                  </a:xfrm>
                                  <a:prstGeom prst="rect">
                                    <a:avLst/>
                                  </a:prstGeom>
                                  <a:noFill/>
                                  <a:ln>
                                    <a:noFill/>
                                  </a:ln>
                                </pic:spPr>
                              </pic:pic>
                            </a:graphicData>
                          </a:graphic>
                        </wp:inline>
                      </w:drawing>
                    </w:r>
                  </w:p>
                </w:txbxContent>
              </v:textbox>
              <w10:wrap type="throug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5D87" w14:textId="77777777" w:rsidR="00270260" w:rsidRDefault="002702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60043"/>
    <w:multiLevelType w:val="hybridMultilevel"/>
    <w:tmpl w:val="8146DC80"/>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728" w:hanging="360"/>
      </w:pPr>
      <w:rPr>
        <w:rFonts w:ascii="Symbol" w:hAnsi="Symbo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15:restartNumberingAfterBreak="0">
    <w:nsid w:val="35B47288"/>
    <w:multiLevelType w:val="hybridMultilevel"/>
    <w:tmpl w:val="430EC080"/>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728" w:hanging="360"/>
      </w:pPr>
      <w:rPr>
        <w:rFonts w:ascii="Symbol" w:hAnsi="Symbo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16cid:durableId="1978532506">
    <w:abstractNumId w:val="1"/>
  </w:num>
  <w:num w:numId="2" w16cid:durableId="1486051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32DCF"/>
    <w:rsid w:val="00067021"/>
    <w:rsid w:val="0006777A"/>
    <w:rsid w:val="000715EC"/>
    <w:rsid w:val="000740D1"/>
    <w:rsid w:val="00083645"/>
    <w:rsid w:val="00113BAE"/>
    <w:rsid w:val="00114F26"/>
    <w:rsid w:val="001B788E"/>
    <w:rsid w:val="00214362"/>
    <w:rsid w:val="00221C02"/>
    <w:rsid w:val="0022300C"/>
    <w:rsid w:val="00254EF7"/>
    <w:rsid w:val="00260B29"/>
    <w:rsid w:val="00270260"/>
    <w:rsid w:val="002D7521"/>
    <w:rsid w:val="002E777C"/>
    <w:rsid w:val="002F2806"/>
    <w:rsid w:val="0035030C"/>
    <w:rsid w:val="00381DBC"/>
    <w:rsid w:val="003E1398"/>
    <w:rsid w:val="003F13B9"/>
    <w:rsid w:val="004078F4"/>
    <w:rsid w:val="00411F31"/>
    <w:rsid w:val="00463A39"/>
    <w:rsid w:val="00493615"/>
    <w:rsid w:val="0050524D"/>
    <w:rsid w:val="005345F4"/>
    <w:rsid w:val="00590485"/>
    <w:rsid w:val="00595FC4"/>
    <w:rsid w:val="005E74D5"/>
    <w:rsid w:val="00770889"/>
    <w:rsid w:val="00796DA4"/>
    <w:rsid w:val="007F1FC7"/>
    <w:rsid w:val="0080225B"/>
    <w:rsid w:val="00882A12"/>
    <w:rsid w:val="008C3678"/>
    <w:rsid w:val="009101B3"/>
    <w:rsid w:val="00920D98"/>
    <w:rsid w:val="009B4375"/>
    <w:rsid w:val="009B62C8"/>
    <w:rsid w:val="009D2B83"/>
    <w:rsid w:val="00A17C93"/>
    <w:rsid w:val="00A30187"/>
    <w:rsid w:val="00A42CF2"/>
    <w:rsid w:val="00A81F2D"/>
    <w:rsid w:val="00A85390"/>
    <w:rsid w:val="00B12FD2"/>
    <w:rsid w:val="00B13065"/>
    <w:rsid w:val="00B60150"/>
    <w:rsid w:val="00B80A45"/>
    <w:rsid w:val="00BE6F29"/>
    <w:rsid w:val="00C5138E"/>
    <w:rsid w:val="00CA7AA1"/>
    <w:rsid w:val="00D0390A"/>
    <w:rsid w:val="00D34E64"/>
    <w:rsid w:val="00D7583B"/>
    <w:rsid w:val="00D75D48"/>
    <w:rsid w:val="00DB5ABC"/>
    <w:rsid w:val="00E212C5"/>
    <w:rsid w:val="00EC7F76"/>
    <w:rsid w:val="00F14807"/>
    <w:rsid w:val="00F44A7F"/>
    <w:rsid w:val="00F51EE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36E1AE"/>
  <w15:docId w15:val="{BE643B87-F75D-4541-890A-58647DFC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3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customStyle="1" w:styleId="paragraph">
    <w:name w:val="paragraph"/>
    <w:basedOn w:val="Normal"/>
    <w:rsid w:val="00B13065"/>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B13065"/>
  </w:style>
  <w:style w:type="character" w:customStyle="1" w:styleId="eop">
    <w:name w:val="eop"/>
    <w:basedOn w:val="Fuentedeprrafopredeter"/>
    <w:rsid w:val="00B13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0.wmf"/><Relationship Id="rId2" Type="http://schemas.openxmlformats.org/officeDocument/2006/relationships/image" Target="media/image2.wmf"/><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992</Words>
  <Characters>5827</Characters>
  <Application>Microsoft Office Word</Application>
  <DocSecurity>0</DocSecurity>
  <Lines>224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Jurídico DGSMPC</cp:lastModifiedBy>
  <cp:revision>3</cp:revision>
  <cp:lastPrinted>2024-01-15T21:19:00Z</cp:lastPrinted>
  <dcterms:created xsi:type="dcterms:W3CDTF">2024-01-17T20:10:00Z</dcterms:created>
  <dcterms:modified xsi:type="dcterms:W3CDTF">2024-01-18T00:14:00Z</dcterms:modified>
</cp:coreProperties>
</file>